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8E" w:rsidRDefault="00F1648E" w:rsidP="00F1648E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DISCIPLINAS</w:t>
      </w:r>
    </w:p>
    <w:p w:rsidR="00F1648E" w:rsidRDefault="00F1648E" w:rsidP="00F1648E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10065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4253"/>
        <w:gridCol w:w="1559"/>
      </w:tblGrid>
      <w:tr w:rsidR="00F1648E" w:rsidTr="00F1648E">
        <w:trPr>
          <w:cantSplit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 DA DISCIPLINA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 RESPONSÁVEL/TITULAÇÃO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H/A*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  <w:r>
              <w:rPr>
                <w:rFonts w:ascii="Arial" w:hAnsi="Arial"/>
                <w:sz w:val="18"/>
                <w:szCs w:val="18"/>
                <w:lang w:val="pt-PT"/>
              </w:rPr>
              <w:t xml:space="preserve"> Farmacocinética de Drogas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Dr. Roberto Kenji Nakamura  Cuman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25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  <w:r>
              <w:rPr>
                <w:rFonts w:ascii="Arial" w:hAnsi="Arial"/>
                <w:sz w:val="18"/>
                <w:szCs w:val="18"/>
                <w:lang w:val="pt-PT"/>
              </w:rPr>
              <w:t xml:space="preserve"> Farmacologia do Sistema Nervoso Autônomo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Dr.  Wilson Alves do Prado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30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Iniciação a Pesquisa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  <w:r>
              <w:rPr>
                <w:rFonts w:ascii="Arial" w:hAnsi="Arial"/>
                <w:sz w:val="18"/>
                <w:szCs w:val="18"/>
                <w:lang w:val="pt-PT"/>
              </w:rPr>
              <w:t>Dra. Rúbia Maria Monteiro Weffort  de Oliveira.</w:t>
            </w:r>
          </w:p>
          <w:p w:rsidR="00F1648E" w:rsidRDefault="00F1648E" w:rsidP="00250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F1648E" w:rsidRPr="00766A6F" w:rsidRDefault="00F1648E" w:rsidP="00250E7D">
            <w:pPr>
              <w:rPr>
                <w:rFonts w:ascii="Arial" w:hAnsi="Arial" w:cs="Arial"/>
                <w:sz w:val="18"/>
                <w:szCs w:val="18"/>
              </w:rPr>
            </w:pPr>
            <w:r w:rsidRPr="00766A6F">
              <w:rPr>
                <w:rFonts w:ascii="Arial" w:hAnsi="Arial" w:cs="Arial"/>
                <w:sz w:val="18"/>
                <w:szCs w:val="18"/>
              </w:rPr>
              <w:t>Dr. Osvaldo Albuquerque Cavalcanti</w:t>
            </w:r>
          </w:p>
          <w:p w:rsidR="00F1648E" w:rsidRPr="006F0336" w:rsidRDefault="00F1648E" w:rsidP="00250E7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jc w:val="center"/>
              <w:rPr>
                <w:rFonts w:ascii="Arial" w:hAnsi="Arial" w:cs="Arial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</w:rPr>
            </w:pPr>
          </w:p>
          <w:p w:rsidR="00F1648E" w:rsidRPr="00766A6F" w:rsidRDefault="00F1648E" w:rsidP="0025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Farmacologia do Sistema Cardiovascular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Dr. Wilson Alves do Prado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15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Farmacologia do Sistema Digestório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Dr. Roberto Kenji N. Cuman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15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Farmacologia do Sistema Nervoso Central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 w:rsidRPr="00690F36">
              <w:rPr>
                <w:rFonts w:ascii="Arial" w:hAnsi="Arial"/>
                <w:lang w:val="pt-PT"/>
              </w:rPr>
              <w:t>Dra. Elisabeth A. Audi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Humberto Milani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jc w:val="center"/>
              <w:rPr>
                <w:rFonts w:ascii="Arial" w:hAnsi="Arial" w:cs="Arial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Farmacologia Endócrina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Dr. Roberto Barbosa Bazotte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30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Farmacoepidemiologia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Dra. Rúbia Maria Monteiro Weffort de Oliveira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15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 xml:space="preserve"> Metodologia da Ação Docente Aplicada às              Ciências da Saúde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Ciomar Aparecida Bersani Amado</w:t>
            </w:r>
          </w:p>
          <w:p w:rsidR="00F1648E" w:rsidRDefault="00F1648E" w:rsidP="00250E7D">
            <w:pPr>
              <w:jc w:val="both"/>
              <w:rPr>
                <w:rFonts w:ascii="Arial" w:hAnsi="Arial"/>
              </w:rPr>
            </w:pPr>
            <w:r w:rsidRPr="00690F36">
              <w:rPr>
                <w:rFonts w:ascii="Arial" w:hAnsi="Arial"/>
              </w:rPr>
              <w:t>Dra. Elisabeth A. Audi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Humberto Milani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Maria Angélica Raffaini Covas Pereira da Silva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 w:rsidRPr="00690F36">
              <w:rPr>
                <w:rFonts w:ascii="Arial" w:hAnsi="Arial" w:cs="Arial"/>
              </w:rPr>
              <w:t>Dr Osvaldo Cavalcanti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Roberto Barbosa Bazotte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Roberto Kenji Nakamura  Cuman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Rúbia Maria Monteiro Weffort de Oliveira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Silvana Martins Caparroz Assef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Wilson Alves do Prado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Farmacologia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da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Inflamação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Dra. </w:t>
            </w:r>
            <w:proofErr w:type="spellStart"/>
            <w:r>
              <w:rPr>
                <w:rFonts w:ascii="Arial" w:hAnsi="Arial"/>
              </w:rPr>
              <w:t>Ciomar</w:t>
            </w:r>
            <w:proofErr w:type="spellEnd"/>
            <w:r>
              <w:rPr>
                <w:rFonts w:ascii="Arial" w:hAnsi="Arial"/>
              </w:rPr>
              <w:t xml:space="preserve"> Aparecida </w:t>
            </w:r>
            <w:proofErr w:type="spellStart"/>
            <w:r>
              <w:rPr>
                <w:rFonts w:ascii="Arial" w:hAnsi="Arial"/>
              </w:rPr>
              <w:t>Bersani</w:t>
            </w:r>
            <w:proofErr w:type="spellEnd"/>
            <w:r>
              <w:rPr>
                <w:rFonts w:ascii="Arial" w:hAnsi="Arial"/>
              </w:rPr>
              <w:t xml:space="preserve"> Amado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Farmacologia do Sistema Respiratório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Dra. Maria Angélica R. C. P. da Silva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Farmacologia dos Antimicrobianos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Dra. Silvana Martins </w:t>
            </w:r>
            <w:proofErr w:type="spellStart"/>
            <w:r>
              <w:rPr>
                <w:rFonts w:ascii="Arial" w:hAnsi="Arial"/>
              </w:rPr>
              <w:t>Caparroz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Assef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Tópicos Especiais em Farmacologia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Dra. Maria Angélica </w:t>
            </w:r>
            <w:proofErr w:type="spellStart"/>
            <w:r>
              <w:rPr>
                <w:rFonts w:ascii="Arial" w:hAnsi="Arial"/>
              </w:rPr>
              <w:t>Raffaini</w:t>
            </w:r>
            <w:proofErr w:type="spellEnd"/>
            <w:r>
              <w:rPr>
                <w:rFonts w:ascii="Arial" w:hAnsi="Arial"/>
              </w:rPr>
              <w:t xml:space="preserve"> Covas Pereira da Silva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Semiologia Aplicada à Farmácia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Silvana Martins Caparroz Assef</w:t>
            </w:r>
          </w:p>
          <w:p w:rsidR="00F1648E" w:rsidRDefault="00F1648E" w:rsidP="00250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Roberto Barbosa Bazotte</w:t>
            </w:r>
          </w:p>
          <w:p w:rsidR="00F1648E" w:rsidRDefault="00F1648E" w:rsidP="00250E7D">
            <w:pPr>
              <w:pStyle w:val="Fontepargpadro1"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F1648E" w:rsidRDefault="00F1648E" w:rsidP="00250E7D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15</w:t>
            </w:r>
          </w:p>
        </w:tc>
      </w:tr>
      <w:tr w:rsidR="00F1648E" w:rsidTr="00F1648E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Carga horária total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8E" w:rsidRDefault="00F1648E" w:rsidP="00250E7D">
            <w:pPr>
              <w:pStyle w:val="Fontepargpadro1"/>
              <w:snapToGrid w:val="0"/>
              <w:spacing w:line="3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  <w:lang w:val="pt-PT"/>
              </w:rPr>
              <w:t>365</w:t>
            </w:r>
          </w:p>
        </w:tc>
      </w:tr>
    </w:tbl>
    <w:p w:rsidR="00F523B7" w:rsidRDefault="00F523B7" w:rsidP="00F1648E">
      <w:pPr>
        <w:pStyle w:val="Fontepargpadro1"/>
        <w:spacing w:line="240" w:lineRule="exact"/>
      </w:pPr>
    </w:p>
    <w:sectPr w:rsidR="00F523B7" w:rsidSect="00F52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48E"/>
    <w:rsid w:val="00F1648E"/>
    <w:rsid w:val="00F5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8E"/>
    <w:pPr>
      <w:suppressAutoHyphens/>
      <w:spacing w:after="0" w:line="240" w:lineRule="auto"/>
    </w:pPr>
    <w:rPr>
      <w:rFonts w:ascii="MS Serif" w:eastAsia="Times New Roman" w:hAnsi="MS Serif" w:cs="MS Serif"/>
      <w:sz w:val="20"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F1648E"/>
    <w:pPr>
      <w:suppressAutoHyphens/>
      <w:spacing w:after="0" w:line="240" w:lineRule="auto"/>
    </w:pPr>
    <w:rPr>
      <w:rFonts w:ascii="MS Serif" w:eastAsia="Arial" w:hAnsi="MS Serif" w:cs="MS Serif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dft</dc:creator>
  <cp:lastModifiedBy>dft</cp:lastModifiedBy>
  <cp:revision>1</cp:revision>
  <dcterms:created xsi:type="dcterms:W3CDTF">2016-10-07T11:38:00Z</dcterms:created>
  <dcterms:modified xsi:type="dcterms:W3CDTF">2016-10-07T11:42:00Z</dcterms:modified>
</cp:coreProperties>
</file>