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A8" w:rsidRDefault="006F09A8" w:rsidP="006F09A8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APÊNDICE</w:t>
      </w:r>
      <w:r>
        <w:rPr>
          <w:b/>
          <w:sz w:val="24"/>
          <w:szCs w:val="24"/>
        </w:rPr>
        <w:t xml:space="preserve"> E</w:t>
      </w:r>
    </w:p>
    <w:p w:rsidR="006F09A8" w:rsidRDefault="006F09A8" w:rsidP="006F09A8">
      <w:pPr>
        <w:widowControl w:val="0"/>
        <w:rPr>
          <w:b/>
          <w:sz w:val="24"/>
          <w:szCs w:val="24"/>
        </w:rPr>
      </w:pPr>
      <w:bookmarkStart w:id="0" w:name="_GoBack"/>
      <w:bookmarkEnd w:id="0"/>
    </w:p>
    <w:p w:rsidR="006F09A8" w:rsidRDefault="006F09A8" w:rsidP="006F09A8">
      <w:pPr>
        <w:widowControl w:val="0"/>
      </w:pPr>
    </w:p>
    <w:p w:rsidR="006F09A8" w:rsidRDefault="006F09A8" w:rsidP="006F09A8">
      <w:pPr>
        <w:widowControl w:val="0"/>
        <w:rPr>
          <w:i/>
        </w:rPr>
      </w:pPr>
      <w:r>
        <w:rPr>
          <w:i/>
        </w:rPr>
        <w:t xml:space="preserve">Técnica clínica do Tratamento Restaurador </w:t>
      </w:r>
      <w:proofErr w:type="spellStart"/>
      <w:r>
        <w:rPr>
          <w:i/>
        </w:rPr>
        <w:t>Atraumático</w:t>
      </w:r>
      <w:proofErr w:type="spellEnd"/>
      <w:r>
        <w:rPr>
          <w:i/>
        </w:rPr>
        <w:t xml:space="preserve"> e principais cuidados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  <w:rPr>
          <w:i/>
        </w:rPr>
      </w:pPr>
      <w:r>
        <w:rPr>
          <w:i/>
        </w:rPr>
        <w:t>Passo a passo utilizando um cimento de ionômero de vidro convencional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 xml:space="preserve">1. </w:t>
      </w:r>
      <w:r>
        <w:rPr>
          <w:highlight w:val="white"/>
        </w:rPr>
        <w:t>O paciente é posicionado sobre a</w:t>
      </w:r>
      <w:proofErr w:type="gramStart"/>
      <w:r>
        <w:rPr>
          <w:highlight w:val="white"/>
        </w:rPr>
        <w:t xml:space="preserve">  </w:t>
      </w:r>
      <w:proofErr w:type="gramEnd"/>
      <w:r>
        <w:rPr>
          <w:highlight w:val="white"/>
        </w:rPr>
        <w:t xml:space="preserve">mesa com  colchonete, para proporcionar conforto e  posicionamento adequado em relação ao operador. Uma luz auxiliar portátil pode ser </w:t>
      </w:r>
      <w:proofErr w:type="gramStart"/>
      <w:r>
        <w:rPr>
          <w:highlight w:val="white"/>
        </w:rPr>
        <w:t>utilizada</w:t>
      </w:r>
      <w:proofErr w:type="gramEnd"/>
      <w:r>
        <w:rPr>
          <w:highlight w:val="white"/>
        </w:rPr>
        <w:t xml:space="preserve"> para melhorar a visualização em todas as etapas do tratamento.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>2. Faz-se a limpeza dos dentes com gaze umedecida.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  <w:rPr>
          <w:highlight w:val="white"/>
        </w:rPr>
      </w:pPr>
      <w:r>
        <w:t>3. Isola-se o campo operatório com rolos de algodão, para promover melhor visualização e</w:t>
      </w:r>
      <w:r>
        <w:rPr>
          <w:highlight w:val="white"/>
        </w:rPr>
        <w:t xml:space="preserve"> acesso. Estes rolos devem ser trocados periodicamente para prevenir contaminação da cavidade. 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 xml:space="preserve">4. </w:t>
      </w:r>
      <w:r>
        <w:rPr>
          <w:highlight w:val="white"/>
        </w:rPr>
        <w:t xml:space="preserve">A escavação é realizada com o auxílio de colheres de dentina. Se a abertura da cavidade não for suficientemente extensa, uma ampliação deve ser realizada com a utilização do </w:t>
      </w:r>
      <w:proofErr w:type="spellStart"/>
      <w:r>
        <w:rPr>
          <w:highlight w:val="white"/>
        </w:rPr>
        <w:t>Hollemback</w:t>
      </w:r>
      <w:proofErr w:type="spellEnd"/>
      <w:r>
        <w:rPr>
          <w:highlight w:val="white"/>
        </w:rPr>
        <w:t xml:space="preserve"> 3S ou o instrumento alargador de cavidade (</w:t>
      </w:r>
      <w:proofErr w:type="spellStart"/>
      <w:r>
        <w:rPr>
          <w:i/>
          <w:highlight w:val="white"/>
        </w:rPr>
        <w:t>Opener</w:t>
      </w:r>
      <w:proofErr w:type="spellEnd"/>
      <w:r>
        <w:rPr>
          <w:i/>
          <w:highlight w:val="white"/>
        </w:rPr>
        <w:t>)</w:t>
      </w:r>
      <w:r>
        <w:rPr>
          <w:highlight w:val="white"/>
        </w:rPr>
        <w:t xml:space="preserve">, removendo-se o esmalte desmineralizado e sem suporte para melhorar o acesso e visualização da lesão. Nesta fase, a dentina amolecida é removida primeiramente das paredes circundantes e da junção </w:t>
      </w:r>
      <w:proofErr w:type="spellStart"/>
      <w:r>
        <w:rPr>
          <w:highlight w:val="white"/>
        </w:rPr>
        <w:t>amelodentinária</w:t>
      </w:r>
      <w:proofErr w:type="spellEnd"/>
      <w:r>
        <w:rPr>
          <w:highlight w:val="white"/>
        </w:rPr>
        <w:t xml:space="preserve"> e depois da parede pulpar, com extremo cuidado.</w:t>
      </w:r>
    </w:p>
    <w:p w:rsidR="006F09A8" w:rsidRDefault="006F09A8" w:rsidP="006F09A8">
      <w:pPr>
        <w:widowControl w:val="0"/>
        <w:jc w:val="both"/>
      </w:pPr>
    </w:p>
    <w:p w:rsidR="006F09A8" w:rsidRDefault="006F09A8" w:rsidP="006F09A8">
      <w:pPr>
        <w:widowControl w:val="0"/>
        <w:jc w:val="both"/>
      </w:pPr>
      <w:r>
        <w:t xml:space="preserve">5. Deve-se preparar a cavidade realizando </w:t>
      </w:r>
      <w:proofErr w:type="gramStart"/>
      <w:r>
        <w:t>o acabamento do ângulo cavos superficial com instrumentos cortantes manuais de forma</w:t>
      </w:r>
      <w:proofErr w:type="gramEnd"/>
      <w:r>
        <w:t xml:space="preserve"> a manter um ângulo nítido e sem </w:t>
      </w:r>
      <w:proofErr w:type="spellStart"/>
      <w:r>
        <w:t>bisel</w:t>
      </w:r>
      <w:proofErr w:type="spellEnd"/>
      <w:r>
        <w:t>, de modo a proporcionar uma espessura adequada de ionômero nas margens.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 xml:space="preserve">6. </w:t>
      </w:r>
      <w:proofErr w:type="gramStart"/>
      <w:r>
        <w:t>Limpa-se</w:t>
      </w:r>
      <w:proofErr w:type="gramEnd"/>
      <w:r>
        <w:t xml:space="preserve"> a cavidade com bolinhas de algodão embebidas em água, para remover </w:t>
      </w:r>
      <w:proofErr w:type="spellStart"/>
      <w:r>
        <w:t>debris</w:t>
      </w:r>
      <w:proofErr w:type="spellEnd"/>
      <w:r>
        <w:t xml:space="preserve"> e visualizar a dentina escavada.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 xml:space="preserve">7. Condicionam-se as paredes da cavidade e as fissuras adjacentes utilizando-se ácido </w:t>
      </w:r>
      <w:proofErr w:type="spellStart"/>
      <w:r>
        <w:t>poliacrílico</w:t>
      </w:r>
      <w:proofErr w:type="spellEnd"/>
      <w:r>
        <w:t xml:space="preserve">, aplicado com uma bolinha de algodão de forma ativa, por dez segundos; em seguida, se faz a lavagem do ácido com uma bolinha de algodão embebida em água, por duas vezes, e seca-se a cavidade com uma bolinha de algodão seca, até que todo excesso de água seja removido.   </w:t>
      </w:r>
    </w:p>
    <w:p w:rsidR="006F09A8" w:rsidRDefault="006F09A8" w:rsidP="006F09A8">
      <w:pPr>
        <w:widowControl w:val="0"/>
        <w:jc w:val="both"/>
      </w:pPr>
      <w:r>
        <w:t xml:space="preserve">IMPORTANTE: Em casos de cavidades compostas e complexas que envolvam faces </w:t>
      </w:r>
      <w:proofErr w:type="spellStart"/>
      <w:r>
        <w:t>mesial</w:t>
      </w:r>
      <w:proofErr w:type="spellEnd"/>
      <w:r>
        <w:t xml:space="preserve"> e/ou distal, depois de realizado o condicionamento e antes da inserção do material, devem-se utilizar matrizes de poliéster ou de metal e cunhas de madeira para se alcançar a forma e adaptação adequadas da restauração e </w:t>
      </w:r>
      <w:proofErr w:type="gramStart"/>
      <w:r>
        <w:t>manter</w:t>
      </w:r>
      <w:proofErr w:type="gramEnd"/>
      <w:r>
        <w:t xml:space="preserve"> a matriz sob compressão durante o endurecimento do cimento de ionômero de vidro convencional.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 xml:space="preserve">9. Manipula-se o material seguindo-se as instruções e as proporções de pó e </w:t>
      </w:r>
      <w:proofErr w:type="gramStart"/>
      <w:r>
        <w:t>líquido recomendados</w:t>
      </w:r>
      <w:proofErr w:type="gramEnd"/>
      <w:r>
        <w:t xml:space="preserve"> pelo fabricante. </w:t>
      </w:r>
    </w:p>
    <w:p w:rsidR="006F09A8" w:rsidRDefault="006F09A8" w:rsidP="006F09A8">
      <w:pPr>
        <w:widowControl w:val="0"/>
        <w:jc w:val="both"/>
      </w:pPr>
    </w:p>
    <w:p w:rsidR="006F09A8" w:rsidRDefault="006F09A8" w:rsidP="006F09A8">
      <w:pPr>
        <w:widowControl w:val="0"/>
        <w:jc w:val="both"/>
      </w:pPr>
      <w:r>
        <w:t xml:space="preserve">10. Divide-se a porção de pó ao meio, espalha-se a gota do líquido no bloco de manipulação e aglutina-se o pó ao líquido em duas etapas totalizando 15-20 segundos </w:t>
      </w:r>
      <w:r>
        <w:lastRenderedPageBreak/>
        <w:t xml:space="preserve">de manipulação, para se </w:t>
      </w:r>
      <w:proofErr w:type="gramStart"/>
      <w:r>
        <w:t>obter</w:t>
      </w:r>
      <w:proofErr w:type="gramEnd"/>
      <w:r>
        <w:t xml:space="preserve"> uma mistura homogênea e brilhante. Utiliza-se o bloco impermeável de manipulação que vem no kit do material e uma espátula plástica de ponta fina e flexível.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>11. A inserção do material na cavidade é realizada em pequenas porções, e pode ser utilizada a parte convexa das colheres de dentina ou espátula de inserção número 1. Cuidados durante a inserção do material são importantes para garantir</w:t>
      </w:r>
      <w:r>
        <w:rPr>
          <w:strike/>
        </w:rPr>
        <w:t xml:space="preserve"> </w:t>
      </w:r>
      <w:r>
        <w:t>contato com a parede de fundo e debaixo das cúspides socavadas e prevenir a inclusão de bolhas na restauração. O material também deve ser inserido nas fissuras adjacentes e com ligeiro excesso, a fim de promover</w:t>
      </w:r>
      <w:proofErr w:type="gramStart"/>
      <w:r>
        <w:t xml:space="preserve">  </w:t>
      </w:r>
      <w:proofErr w:type="gramEnd"/>
      <w:r>
        <w:t>o selamento das fissuras que não foram englobadas na restauração, obter uma superfície lisa e facilitar a remoção dos excessos.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 xml:space="preserve">12. Com o dedo enluvado e vaselinado, o operador pressiona o material na cavidade por um período de pelo menos um minuto para promover o selamento de fissuras adjacentes, melhorar a adaptação do material às paredes </w:t>
      </w:r>
      <w:proofErr w:type="spellStart"/>
      <w:r>
        <w:t>cavitárias</w:t>
      </w:r>
      <w:proofErr w:type="spellEnd"/>
      <w:r>
        <w:t xml:space="preserve"> e reduzir a inclusão de bolhas no corpo da restauração.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>13- A matriz deve ser removida no sentido vestíbulo-lingual. Não se deve remover a matriz precocemente e com movimentos intempestivos para não comprometer a adesão.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>14- Não se deve contaminar a restauração com umidade ou permitir o seu ressecamento logo após a remoção da matriz e é preciso aplicar vaselina sobre a restauração, removendo os excessos com bolinha de algodão.</w:t>
      </w:r>
    </w:p>
    <w:p w:rsidR="006F09A8" w:rsidRDefault="006F09A8" w:rsidP="006F09A8">
      <w:pPr>
        <w:widowControl w:val="0"/>
        <w:jc w:val="both"/>
      </w:pPr>
    </w:p>
    <w:p w:rsidR="006F09A8" w:rsidRDefault="006F09A8" w:rsidP="006F09A8">
      <w:pPr>
        <w:widowControl w:val="0"/>
        <w:jc w:val="both"/>
      </w:pPr>
      <w:r>
        <w:t xml:space="preserve">15. Os excessos do material restaurador são removidos com o auxílio de instrumental. Se houver pontos de contato prematuros, usar a colher de dentina ou espátula </w:t>
      </w:r>
      <w:proofErr w:type="spellStart"/>
      <w:r>
        <w:t>Hollemback</w:t>
      </w:r>
      <w:proofErr w:type="spellEnd"/>
      <w:r>
        <w:t xml:space="preserve"> 3S e repetir o procedimento até eliminá-los.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>16. Deve-se orientar o paciente a não ingerir nenhum tipo de alimento na primeira hora seguinte à realização da restauração.</w:t>
      </w:r>
    </w:p>
    <w:p w:rsidR="006F09A8" w:rsidRDefault="006F09A8" w:rsidP="006F09A8">
      <w:pPr>
        <w:widowControl w:val="0"/>
        <w:jc w:val="both"/>
        <w:rPr>
          <w:i/>
        </w:rPr>
      </w:pPr>
      <w:r>
        <w:t xml:space="preserve"> </w:t>
      </w:r>
    </w:p>
    <w:p w:rsidR="006F09A8" w:rsidRDefault="006F09A8" w:rsidP="006F09A8">
      <w:pPr>
        <w:widowControl w:val="0"/>
        <w:jc w:val="both"/>
        <w:rPr>
          <w:i/>
        </w:rPr>
      </w:pPr>
      <w:r>
        <w:rPr>
          <w:i/>
        </w:rPr>
        <w:t>Cuidados para o armazenamento dos cimentos de ionômero de vidro: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6F09A8" w:rsidRDefault="006F09A8" w:rsidP="006F09A8">
      <w:pPr>
        <w:widowControl w:val="0"/>
        <w:jc w:val="both"/>
      </w:pPr>
      <w:r>
        <w:t>- Armazená-los em local fresco e seco, à temperatura ambiente.</w:t>
      </w:r>
    </w:p>
    <w:p w:rsidR="006F09A8" w:rsidRDefault="006F09A8" w:rsidP="006F09A8">
      <w:pPr>
        <w:widowControl w:val="0"/>
        <w:jc w:val="both"/>
      </w:pPr>
      <w:r>
        <w:t>- Manter sempre bem fechado o frasco que contém o pó, para evitar a entrada de umidade.</w:t>
      </w:r>
    </w:p>
    <w:p w:rsidR="006F09A8" w:rsidRDefault="006F09A8" w:rsidP="006F09A8">
      <w:pPr>
        <w:widowControl w:val="0"/>
        <w:jc w:val="both"/>
      </w:pPr>
      <w:r>
        <w:t xml:space="preserve"> </w:t>
      </w:r>
    </w:p>
    <w:p w:rsidR="004B23E6" w:rsidRDefault="004B23E6"/>
    <w:sectPr w:rsidR="004B2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A8"/>
    <w:rsid w:val="004B23E6"/>
    <w:rsid w:val="006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09A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09A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2017-11-10T17:07:00Z</dcterms:created>
  <dcterms:modified xsi:type="dcterms:W3CDTF">2017-11-10T17:08:00Z</dcterms:modified>
</cp:coreProperties>
</file>